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B1" w:rsidRPr="006900B1" w:rsidRDefault="006900B1" w:rsidP="006900B1">
      <w:pPr>
        <w:spacing w:after="150"/>
        <w:textAlignment w:val="baseline"/>
        <w:outlineLvl w:val="1"/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</w:pPr>
      <w:r w:rsidRPr="006900B1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 xml:space="preserve">Kallelse till </w:t>
      </w:r>
      <w:r w:rsidRPr="006900B1">
        <w:rPr>
          <w:rFonts w:ascii="Century Gothic" w:eastAsia="Times New Roman" w:hAnsi="Century Gothic" w:cs="Cambria"/>
          <w:b/>
          <w:bCs/>
          <w:color w:val="000000" w:themeColor="text1"/>
          <w:sz w:val="36"/>
          <w:szCs w:val="36"/>
          <w:lang w:eastAsia="sv-SE"/>
        </w:rPr>
        <w:t>Å</w:t>
      </w:r>
      <w:r w:rsidRPr="006900B1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rsst</w:t>
      </w:r>
      <w:r w:rsidRPr="006900B1">
        <w:rPr>
          <w:rFonts w:ascii="Century Gothic" w:eastAsia="Times New Roman" w:hAnsi="Century Gothic" w:cs="Cambria"/>
          <w:b/>
          <w:bCs/>
          <w:color w:val="000000" w:themeColor="text1"/>
          <w:sz w:val="36"/>
          <w:szCs w:val="36"/>
          <w:lang w:eastAsia="sv-SE"/>
        </w:rPr>
        <w:t>ä</w:t>
      </w:r>
      <w:r w:rsidRPr="006900B1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mman inklusive dagordning</w:t>
      </w:r>
    </w:p>
    <w:p w:rsidR="004A6125" w:rsidRDefault="004A6125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</w:p>
    <w:p w:rsidR="006900B1" w:rsidRPr="006900B1" w:rsidRDefault="006900B1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bookmarkStart w:id="0" w:name="_GoBack"/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Medlemmar i BRF Gl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djen Stockholm kallas h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rmed till ordinarie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reningsst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mma.</w:t>
      </w:r>
    </w:p>
    <w:p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Datum: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="00BA766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 xml:space="preserve">Den </w:t>
      </w:r>
      <w:r w:rsidR="00A34869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20 maj</w:t>
      </w:r>
      <w:r w:rsidR="00BA766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 xml:space="preserve"> 202</w:t>
      </w:r>
      <w:r w:rsidR="00A34869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4</w:t>
      </w:r>
      <w:r w:rsidR="00BA766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.</w:t>
      </w:r>
    </w:p>
    <w:p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Tid: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18:00-19:30 (styrelsen kommer </w:t>
      </w: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att 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finnas tillg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nglig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 fr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gor efter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mman, sluttid 20:00)</w:t>
      </w:r>
      <w:r w:rsidR="00BA7668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.</w:t>
      </w:r>
    </w:p>
    <w:p w:rsid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Plats: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Hornsbergs Strand 15A,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reningslokalen.</w:t>
      </w:r>
    </w:p>
    <w:p w:rsid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</w:p>
    <w:p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Vänligen inkom med motioner senast den</w:t>
      </w:r>
      <w:r w:rsidR="00A34869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5</w:t>
      </w: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maj till</w:t>
      </w:r>
      <w:r w:rsidR="00F557D3">
        <w:t xml:space="preserve"> styrelsen@brfgladjen.com</w:t>
      </w: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. Mall för motioner kommer att läggas på hemsidan. </w:t>
      </w:r>
    </w:p>
    <w:p w:rsidR="006900B1" w:rsidRPr="006900B1" w:rsidRDefault="006900B1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</w:p>
    <w:p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Dagordning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mmans 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ppnande 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ordf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rande p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Anm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lan av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mmoordf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randes val av protokollf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rare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Godk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nnande av 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stl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ngd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Fastst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llande av dagordning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tv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personer att j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mte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mmoordf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rande justera protokollet samt val av 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knare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Fr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ga om kallelse till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 beh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rigen skett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Styrelsens 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rsredovisning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Revisorernas ber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ttelse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Beslut om fastst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llande av resultat- och balansr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kningen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Beslut i fr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ga om ansvarsfrihet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 styrelse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Beslut i anledning av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reningens vinst eller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rlust enligt den fastst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llda balansr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kningen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Fr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ga om arvode till styrelse och revisorer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 mandatperioden till n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sta ordinarie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 samt principer 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 andra ekonomiska ers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ttningar.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styrelseledam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ter och suppleanter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revisor och suppleant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valberedningen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Inl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mnade motioner</w:t>
      </w:r>
    </w:p>
    <w:p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mmans avslutande</w:t>
      </w:r>
    </w:p>
    <w:p w:rsidR="004A6125" w:rsidRDefault="004A6125" w:rsidP="004A6125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</w:p>
    <w:p w:rsidR="006900B1" w:rsidRPr="006900B1" w:rsidRDefault="006900B1" w:rsidP="004A6125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Cambria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rsredovisningen f</w:t>
      </w:r>
      <w:r w:rsidRPr="006900B1">
        <w:rPr>
          <w:rFonts w:ascii="Century Gothic" w:eastAsia="Times New Roman" w:hAnsi="Century Gothic" w:cs="Cambria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r perioden 202</w:t>
      </w:r>
      <w:r w:rsidR="001C78A0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3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- 01-01– 202</w:t>
      </w:r>
      <w:r w:rsidR="001C78A0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3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-12-31, kallelsen samt inkomna motioner kommer att l</w:t>
      </w:r>
      <w:r w:rsidRPr="006900B1">
        <w:rPr>
          <w:rFonts w:ascii="Century Gothic" w:eastAsia="Times New Roman" w:hAnsi="Century Gothic" w:cs="Cambria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ggas upp p</w:t>
      </w:r>
      <w:r w:rsidRPr="006900B1">
        <w:rPr>
          <w:rFonts w:ascii="Century Gothic" w:eastAsia="Times New Roman" w:hAnsi="Century Gothic" w:cs="Cambria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 xml:space="preserve"> f</w:t>
      </w:r>
      <w:r w:rsidRPr="006900B1">
        <w:rPr>
          <w:rFonts w:ascii="Century Gothic" w:eastAsia="Times New Roman" w:hAnsi="Century Gothic" w:cs="Cambria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reningens hemsida.</w:t>
      </w:r>
    </w:p>
    <w:p w:rsidR="004A6125" w:rsidRDefault="006900B1" w:rsidP="006900B1">
      <w:pPr>
        <w:spacing w:after="300"/>
        <w:textAlignment w:val="baseline"/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Varmt V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lkomna!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</w:p>
    <w:p w:rsidR="006900B1" w:rsidRPr="006900B1" w:rsidRDefault="006900B1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/Styrelsen</w:t>
      </w:r>
    </w:p>
    <w:bookmarkEnd w:id="0"/>
    <w:p w:rsidR="00413DCC" w:rsidRPr="006900B1" w:rsidRDefault="00413DCC">
      <w:pPr>
        <w:rPr>
          <w:rFonts w:ascii="Century Gothic" w:hAnsi="Century Gothic"/>
        </w:rPr>
      </w:pPr>
    </w:p>
    <w:sectPr w:rsidR="00413DCC" w:rsidRPr="006900B1" w:rsidSect="00AB3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288"/>
    <w:multiLevelType w:val="multilevel"/>
    <w:tmpl w:val="4E7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A6FF4"/>
    <w:multiLevelType w:val="multilevel"/>
    <w:tmpl w:val="71A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02977"/>
    <w:multiLevelType w:val="multilevel"/>
    <w:tmpl w:val="CB1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82AC6"/>
    <w:multiLevelType w:val="multilevel"/>
    <w:tmpl w:val="77C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212EF"/>
    <w:multiLevelType w:val="multilevel"/>
    <w:tmpl w:val="3DB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8C166E"/>
    <w:multiLevelType w:val="multilevel"/>
    <w:tmpl w:val="822A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B1"/>
    <w:rsid w:val="001C6EC4"/>
    <w:rsid w:val="001C78A0"/>
    <w:rsid w:val="00255208"/>
    <w:rsid w:val="00413DCC"/>
    <w:rsid w:val="004A6125"/>
    <w:rsid w:val="00527F1B"/>
    <w:rsid w:val="006900B1"/>
    <w:rsid w:val="00724427"/>
    <w:rsid w:val="008E06B3"/>
    <w:rsid w:val="009E2581"/>
    <w:rsid w:val="00A34869"/>
    <w:rsid w:val="00AB3595"/>
    <w:rsid w:val="00BA7668"/>
    <w:rsid w:val="00D46A2C"/>
    <w:rsid w:val="00E672E0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B6639"/>
  <w15:chartTrackingRefBased/>
  <w15:docId w15:val="{E7690FB6-FAE4-944E-9779-FA4778D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900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900B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900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6900B1"/>
    <w:rPr>
      <w:b/>
      <w:bCs/>
    </w:rPr>
  </w:style>
  <w:style w:type="character" w:customStyle="1" w:styleId="apple-converted-space">
    <w:name w:val="apple-converted-space"/>
    <w:basedOn w:val="Standardstycketeckensnitt"/>
    <w:rsid w:val="006900B1"/>
  </w:style>
  <w:style w:type="character" w:styleId="Hyperlnk">
    <w:name w:val="Hyperlink"/>
    <w:basedOn w:val="Standardstycketeckensnitt"/>
    <w:uiPriority w:val="99"/>
    <w:unhideWhenUsed/>
    <w:rsid w:val="006900B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Teresia Lindgren</cp:lastModifiedBy>
  <cp:revision>3</cp:revision>
  <dcterms:created xsi:type="dcterms:W3CDTF">2024-04-19T14:21:00Z</dcterms:created>
  <dcterms:modified xsi:type="dcterms:W3CDTF">2024-04-21T18:41:00Z</dcterms:modified>
</cp:coreProperties>
</file>